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numPr>
          <w:ilvl w:val="0"/>
          <w:numId w:val="0"/>
        </w:numPr>
        <w:spacing w:line="600" w:lineRule="auto"/>
        <w:ind w:leftChars="0"/>
        <w:jc w:val="center"/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答辩记录本（电子版）填写流程</w:t>
      </w:r>
    </w:p>
    <w:p>
      <w:pPr>
        <w:pStyle w:val="9"/>
        <w:numPr>
          <w:ilvl w:val="0"/>
          <w:numId w:val="0"/>
        </w:numPr>
        <w:spacing w:line="480" w:lineRule="auto"/>
        <w:ind w:leftChars="0"/>
        <w:jc w:val="left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各位老师及2017届毕业生：</w:t>
      </w:r>
    </w:p>
    <w:p>
      <w:pPr>
        <w:pStyle w:val="9"/>
        <w:numPr>
          <w:ilvl w:val="0"/>
          <w:numId w:val="0"/>
        </w:numPr>
        <w:spacing w:line="480" w:lineRule="auto"/>
        <w:ind w:leftChars="0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 xml:space="preserve">    为进一步推进智慧教育、简化毕业论文答辩流程，会计分院今年将采用无纸化的形式进行毕业论文答辩。答辩当天，学生须携带笔记本电脑及U盘。下面介绍答辩记录本（电子版）的填写流程：</w:t>
      </w:r>
    </w:p>
    <w:p>
      <w:pPr>
        <w:pStyle w:val="9"/>
        <w:numPr>
          <w:ilvl w:val="0"/>
          <w:numId w:val="0"/>
        </w:numPr>
        <w:spacing w:line="480" w:lineRule="auto"/>
        <w:ind w:leftChars="0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 xml:space="preserve">    1. 学生请于提前到达答辩教室，先填好答辩记录本封面、“论文答辩小组人员”等信息（见教室PPT）；</w:t>
      </w:r>
    </w:p>
    <w:p>
      <w:pPr>
        <w:pStyle w:val="9"/>
        <w:numPr>
          <w:ilvl w:val="0"/>
          <w:numId w:val="0"/>
        </w:numPr>
        <w:spacing w:line="480" w:lineRule="auto"/>
        <w:ind w:leftChars="0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 xml:space="preserve">    2. 学生按规定顺序进行答辩。上台后，先对论文进行简要的介绍，老师提问结束后，学生回到座位，开始在电脑上填写答辩记录本（用word打开），任何文字填写不能改变答辩记录本原有格式。填写完毕后输出为PDF格式，将文件重命名为“学号_姓名_答辩记录_导师姓名”，用U盘拷贝至助理电脑。</w:t>
      </w:r>
    </w:p>
    <w:p>
      <w:pPr>
        <w:pStyle w:val="9"/>
        <w:numPr>
          <w:ilvl w:val="0"/>
          <w:numId w:val="0"/>
        </w:numPr>
        <w:spacing w:line="480" w:lineRule="auto"/>
        <w:ind w:leftChars="0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 xml:space="preserve">    3. 答辩助理收到文件后，及时传送至指定平板电脑。答辩老师可轮流在这台平板电脑上填写评语并完成签名工作；</w:t>
      </w:r>
    </w:p>
    <w:p>
      <w:pPr>
        <w:pStyle w:val="9"/>
        <w:numPr>
          <w:ilvl w:val="0"/>
          <w:numId w:val="0"/>
        </w:numPr>
        <w:spacing w:line="480" w:lineRule="auto"/>
        <w:ind w:leftChars="0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 xml:space="preserve">    4. 答辩结束后，答辩助理须将答辩记录本统一交送至分院506办公室；</w:t>
      </w:r>
    </w:p>
    <w:p>
      <w:pPr>
        <w:pStyle w:val="9"/>
        <w:numPr>
          <w:ilvl w:val="0"/>
          <w:numId w:val="0"/>
        </w:numPr>
        <w:spacing w:line="480" w:lineRule="auto"/>
        <w:ind w:leftChars="0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 xml:space="preserve">    5. 分院办公室对答辩记录本（电子稿）完成审核盖章后存档。</w:t>
      </w:r>
      <w:bookmarkStart w:id="0" w:name="_GoBack"/>
      <w:bookmarkEnd w:id="0"/>
    </w:p>
    <w:p>
      <w:pPr>
        <w:pStyle w:val="9"/>
        <w:numPr>
          <w:ilvl w:val="0"/>
          <w:numId w:val="0"/>
        </w:numPr>
        <w:spacing w:line="480" w:lineRule="auto"/>
        <w:ind w:leftChars="0"/>
        <w:rPr>
          <w:rFonts w:hint="eastAsia"/>
          <w:sz w:val="24"/>
          <w:szCs w:val="28"/>
          <w:lang w:val="en-US" w:eastAsia="zh-CN"/>
        </w:rPr>
      </w:pPr>
    </w:p>
    <w:p>
      <w:pPr>
        <w:rPr>
          <w:rFonts w:hint="eastAsia"/>
          <w:sz w:val="24"/>
          <w:szCs w:val="28"/>
          <w:lang w:val="en-US" w:eastAsia="zh-CN"/>
        </w:rPr>
      </w:pPr>
    </w:p>
    <w:p>
      <w:pPr>
        <w:tabs>
          <w:tab w:val="left" w:pos="6615"/>
        </w:tabs>
        <w:jc w:val="left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ab/>
      </w:r>
      <w:r>
        <w:rPr>
          <w:rFonts w:hint="eastAsia"/>
          <w:sz w:val="24"/>
          <w:szCs w:val="28"/>
          <w:lang w:val="en-US" w:eastAsia="zh-CN"/>
        </w:rPr>
        <w:t xml:space="preserve">     会计分院</w:t>
      </w:r>
    </w:p>
    <w:p>
      <w:pPr>
        <w:tabs>
          <w:tab w:val="left" w:pos="7328"/>
        </w:tabs>
        <w:jc w:val="left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0D7C"/>
    <w:rsid w:val="004C43E5"/>
    <w:rsid w:val="005A3E04"/>
    <w:rsid w:val="006A7773"/>
    <w:rsid w:val="009C0D7C"/>
    <w:rsid w:val="009C5ADE"/>
    <w:rsid w:val="00B2692E"/>
    <w:rsid w:val="0FED3CB6"/>
    <w:rsid w:val="20FC2FDD"/>
    <w:rsid w:val="29364BB4"/>
    <w:rsid w:val="2D8276F1"/>
    <w:rsid w:val="35B328EC"/>
    <w:rsid w:val="3F006DF4"/>
    <w:rsid w:val="45C13622"/>
    <w:rsid w:val="4CED07E6"/>
    <w:rsid w:val="5681161C"/>
    <w:rsid w:val="587D3643"/>
    <w:rsid w:val="59E8770E"/>
    <w:rsid w:val="5B934C68"/>
    <w:rsid w:val="6F9A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357</Characters>
  <Lines>2</Lines>
  <Paragraphs>1</Paragraphs>
  <ScaleCrop>false</ScaleCrop>
  <LinksUpToDate>false</LinksUpToDate>
  <CharactersWithSpaces>418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2017-04-28T05:37:00Z</dcterms:created>
  <dc:creator>PC</dc:creator>
  <cp:lastModifiedBy>PC</cp:lastModifiedBy>
  <cp:lastPrinted>2017-05-04T07:37:00Z</cp:lastPrinted>
  <dcterms:modified xsi:type="dcterms:W3CDTF">2017-05-19T06:30:05Z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